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951E06F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1086B4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37AD8" w:rsidRPr="00937AD8">
        <w:rPr>
          <w:rFonts w:ascii="Arial" w:hAnsi="Arial" w:cs="Arial"/>
          <w:b/>
          <w:bCs/>
          <w:sz w:val="18"/>
          <w:szCs w:val="18"/>
        </w:rPr>
        <w:t>Wózek do transportu chorych leżących</w:t>
      </w:r>
      <w:r w:rsidR="00937AD8" w:rsidRPr="00937AD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37AD8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6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6"/>
      </w:tblGrid>
      <w:tr w:rsidR="00A32B5D" w:rsidRPr="00A32B5D" w14:paraId="7E263799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EAF48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7B2A60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2B5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32B5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98E223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6" w:type="dxa"/>
            <w:shd w:val="clear" w:color="auto" w:fill="auto"/>
          </w:tcPr>
          <w:p w14:paraId="6328595D" w14:textId="77777777" w:rsidR="00A32B5D" w:rsidRPr="00A32B5D" w:rsidRDefault="00A32B5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DF94058" w14:textId="77777777" w:rsidR="00A32B5D" w:rsidRPr="00A32B5D" w:rsidRDefault="00A32B5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32B5D" w:rsidRPr="00A32B5D" w14:paraId="48EF1B94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2FDB4D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FCD00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C6233E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242D4EB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0EE770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1DF4D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AE03AF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Wózek przeznaczony do przewożenia pacjentów w pozycji leżącej, drobnych zabiegów i krótkiego pobytu (leczenia i rekonwalescencji)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4376E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234DC26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C38376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59C7A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A4CFF4D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Konstrukcja wózka wykonana ze stali lakierowanej proszkowo oparta na 2 kolumnach cylindrycznych z osłoną o gładkiej powierzchni łatwej do dezynfekcji (nie osłoniętych tworzywem składającym się w harmonijkę). Platforma leża podzielona na 2 segmenty.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EAF848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F438452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9E8C8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B21666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21238CD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Platforma leża 2 segmentowa wykonana w formie jednolitego odlewu, zaokrąglona (bez ostrych krawędzi i rogów), łatwa do dezynfekcji, wykonana z tworzywa sztucznego odpornego na działanie środków chemicznych i uszkodzeń.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19B9C2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5F8248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1F7C9B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824BC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DA1A2E7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Podwozie zabudowane pokrywą z tworzywa sztucznego  z  miejscem do przechowywania rzeczy pacjenta lub dodatkowego sprzętu (np. butli z tlenem), z udźwigiem min. 26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F345C5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BC865D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954ACA0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0143F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D98810A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Możliwość zamontowania w każdym z naroży wózka pionowego uchwytu na butlę z tlenem, montowany bez użycia dodatkowych narzędzi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9B4C93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6D58B7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7F0B40A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6F3FC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6EEA456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Rozstaw pomiędzy kolumnami – 1080 mm ± 10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23586C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30417A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0A8F130F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BBECF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D7E45F3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Dopuszczalne obciążenie robocze wózka (waga pacjent+ osprzęt i dodatkowe urządzenia) - min. 250 kg i dopuszczalna waga przewożonego pacjenta min. 215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4E581D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8972C6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34146FCB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DADD4C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06884F3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Długość całkowita wózka - 2170mm±30mm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C13E0A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475BE5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4F166C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1843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E09A758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Szerokość całkowita wózka z opuszczonymi barierkami – 735mm ± 5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659663" w14:textId="1840CC5F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B472F6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7B7A49B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014953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866A4E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Szerokość całkowita wózka z podniesionymi barierkami - 790mm±10mm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D040A1" w14:textId="08ED19C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44C21C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1B6C7C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32B0B0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2B13CBD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Wymiary leża (przestrzeń dla pacjenta): długość min. 193 cm, szerokość min. 61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473C83F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8D5EB7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BFA775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1B538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F5FE59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Składane, ergonomiczne rączki do prowadzenia wózka zlokalizowane od strony głowy i/lub nóg pacjenta ułatwiające dostęp do pacjenta (m.in. podczas akcji reanimacyjnej).  Rączki składane poniżej poziomu materaca.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F6B3D5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F5DC92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B4F8AC0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C04766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5800041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Wózek wyposażony w piąte koło kierunkowe o średnicy min 12 mm z funkcją jazdy swobodnej bądź kierunkowej, realizowaną poprzez uniesienie lub dociśnięcie koła do podłoża. Piąte koło zapewnia znacznie lepsze manewrowanie i sterowanie wózkiem.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967C2E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A26BDE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4BD85E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8AC710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8036617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Pojedyncze koła o średnicy co najmniej 19 cm, antystatyczne,   bez widocznej metalowej osi obrotu zaopatrzone w osłony zabezpieczające mechanizm kół przed zanieczyszczeniem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703974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D58DA5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713AD21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C725F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4086B45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Hydrauliczna regulacja wysokości leża dostępna z obu stron wózka, za pomocą dźwigni nożnej w zakresie co najmniej: 56 – 86 cm (mierzone od podłoża do górnej płaszczyzny leża bez materaca)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07F72E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6A273A2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02F14F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9B6837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CFA037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Wózek wyposażony w centralny system hamulcowy, z jednoczesnym blokowaniem wszystkich kół, co do obrotu wokół osi, toczenia i sterowania kierunkiem jazdy, z wyraźnym zaznaczeniem kolorystycznym blokady hamulców (czerwony) i funkcji jazdy kierunkowej (zielony).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648F7B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2E116A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CEB6C57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4B4E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BDBF175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Barierki boczne chromowane, składane (wyróżnione kolorystycznie elementy aktywujące) z gładką, wyprofilowaną szczytową powierzchnią tworzywową ułatwiającą prowadzenie wózka oraz nie rysującą ścian.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CAE78D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621E21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19775D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8133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0F69F2A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Barierki boczne chowane pod ramę leża gwarantujące brak przerw transferowych. Wyprofilowane barierki z uchwytami do pchania/ciągnięcia na końcu wózka od strony nóg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44FB34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165D7ED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7DAE29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05039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A67019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Regulacja segmentu pleców manualna ze wspomaganiem sprężyn gazowych w zakresie od 0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>-90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B58408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A96EFE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F3127E3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F1471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F0FF9B4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Pozycja 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>/ anty-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 xml:space="preserve"> regulowana hydraulicznie w zakresie  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</w:t>
            </w:r>
            <w:r w:rsidRPr="00A32B5D">
              <w:rPr>
                <w:rFonts w:ascii="Arial" w:hAnsi="Arial" w:cs="Arial"/>
                <w:sz w:val="18"/>
                <w:szCs w:val="18"/>
              </w:rPr>
              <w:t>16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 xml:space="preserve"> przy użyciu pedałów nożnych z obu dłuższych stron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EB799C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EA51C0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28AF408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D40627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FFD0C7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Dźwignie regulacji przechyłów: 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 xml:space="preserve"> oraz opuszczania leża dostępna od obu stron dłuższych boków wózka, regulacja tych trzech opcji realizowana płynnie za pomocą jednego dedykowanego pedału.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D311B4" w14:textId="0B02A2CA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15B319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60A937F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C09FE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3C29E28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Tuleje na wieszaki infuzyjne  lub  na inne akcesoria każdym narożu wózka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3A448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263499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0C1CD744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C95C2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DE14F62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Uchwyty na worki urologiczne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AF4F2C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B7D2C6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466B7D2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B0493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F6B5013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Maszt z wieszakiem na płyny infuzyjne wyjmowany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EBA61F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550B61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3FBC05E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A6CBD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0E75EDC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Materac piankowy, w pokrowcu z osłoną nie zwierającą lateksu, poliestrową, powlekany poliuretanem i poliamidem, z powierzchnią antypoślizgową , nieprzemakalny, o grubości ok. 8 cm, Materac mocowany na rzepy,  w sposób uniemożliwiający samoczynne przesuwanie.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2EF0A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ED2B1CD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F8C1DD7" w14:textId="77777777" w:rsidTr="00A32B5D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2C0FA726" w14:textId="7F2BDB66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32B5D" w:rsidRPr="00A32B5D" w14:paraId="78CBEFD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1B46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535BB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F161A8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73C210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E04D133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BC22CE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9018AB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0F3E2D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0D106F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C954B0D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DA767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FF33A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6E7780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9EB227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0B96858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6D112F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38FB7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12B67A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2EF4867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D8C0D1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E4B20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8EFAB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34B9C3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8C736B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51CC440" w14:textId="77777777" w:rsidTr="00A32B5D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30DFCF3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32B5D" w:rsidRPr="00A32B5D" w14:paraId="41FFF85A" w14:textId="77777777" w:rsidTr="00A32B5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BA1943C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C0722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E7158A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931EF6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BBB0D7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6CDD82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76D0A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04ED207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DC35A0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D02283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DAA245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EAABB6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CA208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4F032F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53A03A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75C7BE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1B456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B03C0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FCC5D2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D3DCFE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97E33"/>
    <w:rsid w:val="00216F80"/>
    <w:rsid w:val="005B4EA6"/>
    <w:rsid w:val="00657B06"/>
    <w:rsid w:val="0070454B"/>
    <w:rsid w:val="007E4AB3"/>
    <w:rsid w:val="00897D79"/>
    <w:rsid w:val="008B5ECB"/>
    <w:rsid w:val="00937AD8"/>
    <w:rsid w:val="009A632F"/>
    <w:rsid w:val="00A12CFA"/>
    <w:rsid w:val="00A32B5D"/>
    <w:rsid w:val="00B43F71"/>
    <w:rsid w:val="00BA0E5A"/>
    <w:rsid w:val="00BB695F"/>
    <w:rsid w:val="00BD475E"/>
    <w:rsid w:val="00C44D90"/>
    <w:rsid w:val="00CE601F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2023-03-21T10:29:00Z</dcterms:created>
  <dcterms:modified xsi:type="dcterms:W3CDTF">2023-03-21T10:29:00Z</dcterms:modified>
</cp:coreProperties>
</file>